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E5" w:rsidRDefault="002325E5" w:rsidP="002325E5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Културни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центар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>“</w:t>
      </w:r>
    </w:p>
    <w:p w:rsidR="002325E5" w:rsidRDefault="002325E5" w:rsidP="002325E5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Београд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Тургењевљева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 5</w:t>
      </w:r>
    </w:p>
    <w:p w:rsidR="002325E5" w:rsidRDefault="002325E5" w:rsidP="002325E5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ППЈН </w:t>
      </w:r>
      <w:r w:rsidR="00580FB3">
        <w:rPr>
          <w:rFonts w:ascii="Verdana" w:hAnsi="Verdana"/>
          <w:lang w:val="sr-Cyrl-RS"/>
        </w:rPr>
        <w:t>17</w:t>
      </w:r>
      <w:r>
        <w:rPr>
          <w:rFonts w:ascii="Verdana" w:hAnsi="Verdana"/>
        </w:rPr>
        <w:t>/2017</w:t>
      </w:r>
    </w:p>
    <w:p w:rsidR="002325E5" w:rsidRDefault="002325E5" w:rsidP="002325E5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Датум</w:t>
      </w:r>
      <w:proofErr w:type="spellEnd"/>
      <w:r>
        <w:rPr>
          <w:rFonts w:ascii="Verdana" w:hAnsi="Verdana"/>
        </w:rPr>
        <w:t xml:space="preserve">: </w:t>
      </w:r>
      <w:r w:rsidR="00200413">
        <w:rPr>
          <w:rFonts w:ascii="Verdana" w:hAnsi="Verdana"/>
          <w:lang w:val="sr-Cyrl-RS"/>
        </w:rPr>
        <w:t>15</w:t>
      </w:r>
      <w:bookmarkStart w:id="0" w:name="_GoBack"/>
      <w:bookmarkEnd w:id="0"/>
      <w:r w:rsidR="00580FB3">
        <w:rPr>
          <w:rFonts w:ascii="Verdana" w:hAnsi="Verdana"/>
          <w:lang w:val="sr-Cyrl-RS"/>
        </w:rPr>
        <w:t>.05</w:t>
      </w:r>
      <w:r w:rsidR="004F75FF">
        <w:rPr>
          <w:rFonts w:ascii="Verdana" w:hAnsi="Verdana"/>
        </w:rPr>
        <w:t>.</w:t>
      </w:r>
      <w:r>
        <w:rPr>
          <w:rFonts w:ascii="Verdana" w:hAnsi="Verdana"/>
        </w:rPr>
        <w:t xml:space="preserve">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</w:p>
    <w:p w:rsidR="002325E5" w:rsidRDefault="002325E5" w:rsidP="002325E5">
      <w:pPr>
        <w:pStyle w:val="Default"/>
        <w:rPr>
          <w:rFonts w:ascii="Verdana" w:hAnsi="Verdana"/>
        </w:rPr>
      </w:pPr>
    </w:p>
    <w:p w:rsidR="002325E5" w:rsidRDefault="002325E5" w:rsidP="002325E5">
      <w:pPr>
        <w:pStyle w:val="Default"/>
        <w:rPr>
          <w:rFonts w:ascii="Verdana" w:hAnsi="Verdana"/>
        </w:rPr>
      </w:pPr>
    </w:p>
    <w:p w:rsidR="002325E5" w:rsidRDefault="002325E5" w:rsidP="002325E5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члана</w:t>
      </w:r>
      <w:proofErr w:type="spellEnd"/>
      <w:r>
        <w:rPr>
          <w:rFonts w:ascii="Verdana" w:hAnsi="Verdana"/>
        </w:rPr>
        <w:t xml:space="preserve"> 54.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 („</w:t>
      </w:r>
      <w:proofErr w:type="spellStart"/>
      <w:r>
        <w:rPr>
          <w:rFonts w:ascii="Verdana" w:hAnsi="Verdana"/>
        </w:rPr>
        <w:t>Службени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гласник</w:t>
      </w:r>
      <w:proofErr w:type="spellEnd"/>
      <w:proofErr w:type="gramStart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Републике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Србије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124/2012, 14/2015 и 68/2015) и </w:t>
      </w:r>
      <w:proofErr w:type="spellStart"/>
      <w:r>
        <w:rPr>
          <w:rFonts w:ascii="Verdana" w:hAnsi="Verdana"/>
        </w:rPr>
        <w:t>позитивног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Мишљења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ЈН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>: 404-02-</w:t>
      </w:r>
      <w:r w:rsidR="00580FB3">
        <w:rPr>
          <w:rFonts w:ascii="Verdana" w:hAnsi="Verdana"/>
          <w:lang w:val="sr-Cyrl-RS"/>
        </w:rPr>
        <w:t>903</w:t>
      </w:r>
      <w:r>
        <w:rPr>
          <w:rFonts w:ascii="Verdana" w:hAnsi="Verdana"/>
        </w:rPr>
        <w:t xml:space="preserve">/17 </w:t>
      </w:r>
      <w:proofErr w:type="spellStart"/>
      <w:r>
        <w:rPr>
          <w:rFonts w:ascii="Verdana" w:hAnsi="Verdana"/>
        </w:rPr>
        <w:t>од</w:t>
      </w:r>
      <w:proofErr w:type="spellEnd"/>
      <w:r>
        <w:rPr>
          <w:rFonts w:ascii="Verdana" w:hAnsi="Verdana"/>
        </w:rPr>
        <w:t xml:space="preserve"> </w:t>
      </w:r>
      <w:r w:rsidR="00580FB3">
        <w:rPr>
          <w:rFonts w:ascii="Verdana" w:hAnsi="Verdana"/>
          <w:lang w:val="sr-Cyrl-RS"/>
        </w:rPr>
        <w:t>16.03</w:t>
      </w:r>
      <w:r>
        <w:rPr>
          <w:rFonts w:ascii="Verdana" w:hAnsi="Verdana"/>
        </w:rPr>
        <w:t xml:space="preserve">.2017.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директор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Културног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центра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објављује</w:t>
      </w:r>
      <w:proofErr w:type="spellEnd"/>
    </w:p>
    <w:p w:rsidR="002325E5" w:rsidRDefault="002325E5" w:rsidP="002325E5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2325E5" w:rsidRDefault="002325E5" w:rsidP="002325E5">
      <w:pPr>
        <w:pStyle w:val="Default"/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O Б А В Е Ш Т Е Њ Е</w:t>
      </w:r>
    </w:p>
    <w:p w:rsidR="002325E5" w:rsidRDefault="002325E5" w:rsidP="002325E5">
      <w:pPr>
        <w:pStyle w:val="Default"/>
        <w:jc w:val="center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</w:rPr>
        <w:t xml:space="preserve"> </w:t>
      </w:r>
      <w:proofErr w:type="gramStart"/>
      <w:r>
        <w:rPr>
          <w:rFonts w:ascii="Verdana" w:hAnsi="Verdana"/>
          <w:b/>
          <w:bCs/>
          <w:i/>
          <w:sz w:val="22"/>
          <w:szCs w:val="22"/>
        </w:rPr>
        <w:t>о</w:t>
      </w:r>
      <w:proofErr w:type="gram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покретању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преговарачког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поступка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без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објављивања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позива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за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подношење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понуда</w:t>
      </w:r>
      <w:proofErr w:type="spellEnd"/>
    </w:p>
    <w:p w:rsidR="002325E5" w:rsidRDefault="002325E5" w:rsidP="002325E5">
      <w:pPr>
        <w:pStyle w:val="Default"/>
        <w:jc w:val="center"/>
        <w:rPr>
          <w:rFonts w:ascii="Verdana" w:hAnsi="Verdana"/>
        </w:rPr>
      </w:pPr>
    </w:p>
    <w:p w:rsidR="002325E5" w:rsidRDefault="002325E5" w:rsidP="002325E5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</w:t>
      </w:r>
    </w:p>
    <w:p w:rsidR="002325E5" w:rsidRDefault="002325E5" w:rsidP="002325E5">
      <w:pPr>
        <w:pStyle w:val="Default"/>
        <w:jc w:val="both"/>
        <w:rPr>
          <w:rFonts w:ascii="Verdana" w:hAnsi="Verdana"/>
          <w:b/>
          <w:bCs/>
        </w:rPr>
      </w:pPr>
    </w:p>
    <w:p w:rsidR="002325E5" w:rsidRDefault="002325E5" w:rsidP="002325E5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ПОКРЕћЕ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преговарачки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поступак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без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објављивања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r w:rsidR="00580FB3">
        <w:rPr>
          <w:rFonts w:ascii="Verdana" w:hAnsi="Verdana"/>
          <w:lang w:val="sr-Cyrl-RS"/>
        </w:rPr>
        <w:t xml:space="preserve">шест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„</w:t>
      </w:r>
      <w:r w:rsidR="00580FB3">
        <w:rPr>
          <w:rFonts w:ascii="Verdana" w:hAnsi="Verdana"/>
          <w:b/>
          <w:lang w:val="sr-Cyrl-RS"/>
        </w:rPr>
        <w:t>Дамски гамбит</w:t>
      </w:r>
      <w:r>
        <w:rPr>
          <w:rFonts w:ascii="Verdana" w:hAnsi="Verdana"/>
          <w:b/>
        </w:rPr>
        <w:t>“</w:t>
      </w:r>
      <w:r>
        <w:rPr>
          <w:rFonts w:ascii="Verdana" w:hAnsi="Verdana"/>
        </w:rPr>
        <w:t xml:space="preserve">,  ППЈН </w:t>
      </w:r>
      <w:r w:rsidR="00580FB3">
        <w:rPr>
          <w:rFonts w:ascii="Verdana" w:hAnsi="Verdana"/>
          <w:lang w:val="sr-Cyrl-RS"/>
        </w:rPr>
        <w:t>17</w:t>
      </w:r>
      <w:r>
        <w:rPr>
          <w:rFonts w:ascii="Verdana" w:hAnsi="Verdana"/>
        </w:rPr>
        <w:t>/</w:t>
      </w:r>
      <w:r w:rsidR="005C3EB0">
        <w:rPr>
          <w:rFonts w:ascii="Verdana" w:hAnsi="Verdana"/>
          <w:lang w:val="sr-Cyrl-RS"/>
        </w:rPr>
        <w:t>20</w:t>
      </w:r>
      <w:r>
        <w:rPr>
          <w:rFonts w:ascii="Verdana" w:hAnsi="Verdana"/>
        </w:rPr>
        <w:t xml:space="preserve">17. </w:t>
      </w:r>
    </w:p>
    <w:p w:rsidR="002325E5" w:rsidRDefault="002325E5" w:rsidP="002325E5">
      <w:pPr>
        <w:pStyle w:val="Default"/>
        <w:jc w:val="both"/>
        <w:rPr>
          <w:rFonts w:ascii="Verdana" w:hAnsi="Verdana"/>
          <w:b/>
          <w:bCs/>
        </w:rPr>
      </w:pPr>
    </w:p>
    <w:p w:rsidR="002325E5" w:rsidRDefault="002325E5" w:rsidP="002325E5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</w:t>
      </w:r>
    </w:p>
    <w:p w:rsidR="002325E5" w:rsidRDefault="002325E5" w:rsidP="002325E5">
      <w:pPr>
        <w:pStyle w:val="Default"/>
        <w:jc w:val="both"/>
        <w:rPr>
          <w:rFonts w:ascii="Verdana" w:hAnsi="Verdana"/>
          <w:b/>
          <w:bCs/>
        </w:rPr>
      </w:pPr>
    </w:p>
    <w:p w:rsidR="002325E5" w:rsidRPr="005C3EB0" w:rsidRDefault="002325E5" w:rsidP="002325E5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Предмет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преговарачком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r w:rsidR="00580FB3">
        <w:rPr>
          <w:rFonts w:ascii="Verdana" w:hAnsi="Verdana"/>
          <w:lang w:val="sr-Cyrl-RS"/>
        </w:rPr>
        <w:t xml:space="preserve">шест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 </w:t>
      </w:r>
      <w:r>
        <w:rPr>
          <w:rFonts w:ascii="Verdana" w:hAnsi="Verdana"/>
          <w:b/>
        </w:rPr>
        <w:t>„</w:t>
      </w:r>
      <w:r w:rsidR="00580FB3">
        <w:rPr>
          <w:rFonts w:ascii="Verdana" w:hAnsi="Verdana"/>
          <w:b/>
          <w:lang w:val="sr-Cyrl-RS"/>
        </w:rPr>
        <w:t>Дамски гамбит</w:t>
      </w:r>
      <w:r>
        <w:rPr>
          <w:rFonts w:ascii="Verdana" w:hAnsi="Verdana"/>
          <w:b/>
        </w:rPr>
        <w:t>“</w:t>
      </w:r>
      <w:r w:rsidR="005C3EB0">
        <w:rPr>
          <w:rFonts w:ascii="Verdana" w:hAnsi="Verdana"/>
          <w:b/>
          <w:lang w:val="sr-Cyrl-RS"/>
        </w:rPr>
        <w:t xml:space="preserve"> </w:t>
      </w:r>
      <w:r w:rsidR="005C3EB0" w:rsidRPr="005C3EB0">
        <w:rPr>
          <w:rFonts w:ascii="Verdana" w:hAnsi="Verdana"/>
          <w:lang w:val="sr-Cyrl-RS"/>
        </w:rPr>
        <w:t xml:space="preserve">до краја позоришне сезоне </w:t>
      </w:r>
      <w:r w:rsidR="005C3EB0">
        <w:rPr>
          <w:rFonts w:ascii="Verdana" w:hAnsi="Verdana"/>
          <w:lang w:val="sr-Cyrl-RS"/>
        </w:rPr>
        <w:t>2017. године</w:t>
      </w:r>
      <w:r w:rsidRPr="005C3EB0">
        <w:rPr>
          <w:rFonts w:ascii="Verdana" w:hAnsi="Verdana"/>
        </w:rPr>
        <w:t>.</w:t>
      </w:r>
    </w:p>
    <w:p w:rsidR="002325E5" w:rsidRDefault="002325E5" w:rsidP="002325E5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Ознака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</w:t>
      </w:r>
      <w:proofErr w:type="spellEnd"/>
      <w:r>
        <w:rPr>
          <w:rFonts w:ascii="Verdana" w:hAnsi="Verdana"/>
        </w:rPr>
        <w:t xml:space="preserve"> ОРН: 92000000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области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рекреације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културе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спорта</w:t>
      </w:r>
      <w:proofErr w:type="spellEnd"/>
      <w:r>
        <w:rPr>
          <w:rFonts w:ascii="Verdana" w:hAnsi="Verdana"/>
        </w:rPr>
        <w:t xml:space="preserve">. </w:t>
      </w:r>
    </w:p>
    <w:p w:rsidR="002325E5" w:rsidRDefault="002325E5" w:rsidP="002325E5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III</w:t>
      </w:r>
    </w:p>
    <w:p w:rsidR="002325E5" w:rsidRDefault="002325E5" w:rsidP="002325E5">
      <w:pPr>
        <w:pStyle w:val="Default"/>
        <w:jc w:val="both"/>
        <w:rPr>
          <w:rFonts w:ascii="Verdana" w:hAnsi="Verdana"/>
          <w:b/>
          <w:bCs/>
        </w:rPr>
      </w:pPr>
    </w:p>
    <w:p w:rsidR="002325E5" w:rsidRDefault="002325E5" w:rsidP="002325E5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Основ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примену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преговарачког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</w:t>
      </w:r>
      <w:proofErr w:type="spellEnd"/>
      <w:r>
        <w:rPr>
          <w:rFonts w:ascii="Verdana" w:hAnsi="Verdana"/>
        </w:rPr>
        <w:t xml:space="preserve"> 36.став 1. </w:t>
      </w:r>
      <w:proofErr w:type="spellStart"/>
      <w:proofErr w:type="gramStart"/>
      <w:r>
        <w:rPr>
          <w:rFonts w:ascii="Verdana" w:hAnsi="Verdana"/>
        </w:rPr>
        <w:t>тачка</w:t>
      </w:r>
      <w:proofErr w:type="spellEnd"/>
      <w:proofErr w:type="gramEnd"/>
      <w:r>
        <w:rPr>
          <w:rFonts w:ascii="Verdana" w:hAnsi="Verdana"/>
        </w:rPr>
        <w:t xml:space="preserve"> 2.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. </w:t>
      </w:r>
    </w:p>
    <w:p w:rsidR="002325E5" w:rsidRDefault="002325E5" w:rsidP="002325E5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</w:t>
      </w:r>
    </w:p>
    <w:p w:rsidR="002325E5" w:rsidRDefault="002325E5" w:rsidP="002325E5">
      <w:pPr>
        <w:pStyle w:val="Default"/>
        <w:jc w:val="both"/>
        <w:rPr>
          <w:rFonts w:ascii="Verdana" w:hAnsi="Verdana"/>
        </w:rPr>
      </w:pPr>
    </w:p>
    <w:p w:rsidR="002325E5" w:rsidRDefault="002325E5" w:rsidP="002325E5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Наручилац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ће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послати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 w:cs="Arial"/>
        </w:rPr>
        <w:t>Удружењу</w:t>
      </w:r>
      <w:proofErr w:type="spellEnd"/>
      <w:r>
        <w:rPr>
          <w:rFonts w:ascii="Verdana" w:hAnsi="Verdana" w:cs="Arial"/>
        </w:rPr>
        <w:t xml:space="preserve"> „</w:t>
      </w:r>
      <w:proofErr w:type="spellStart"/>
      <w:r>
        <w:rPr>
          <w:rFonts w:ascii="Verdana" w:hAnsi="Verdana" w:cs="Arial"/>
        </w:rPr>
        <w:t>Путујући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глумац</w:t>
      </w:r>
      <w:proofErr w:type="spellEnd"/>
      <w:r>
        <w:rPr>
          <w:rFonts w:ascii="Verdana" w:hAnsi="Verdana" w:cs="Arial"/>
          <w:b/>
        </w:rPr>
        <w:t>“,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Матични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: 28030452, ПИБ: 106890077, </w:t>
      </w:r>
      <w:proofErr w:type="spellStart"/>
      <w:r>
        <w:rPr>
          <w:rFonts w:ascii="Verdana" w:hAnsi="Verdana" w:cs="Arial"/>
        </w:rPr>
        <w:t>из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Београда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Вука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Караџића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 12, </w:t>
      </w:r>
      <w:proofErr w:type="spellStart"/>
      <w:r>
        <w:rPr>
          <w:rFonts w:ascii="Verdana" w:hAnsi="Verdana" w:cs="Arial"/>
        </w:rPr>
        <w:t>које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заступа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Јелица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Ковачевић</w:t>
      </w:r>
      <w:proofErr w:type="spellEnd"/>
      <w:r>
        <w:rPr>
          <w:rFonts w:ascii="Verdana" w:hAnsi="Verdana" w:cs="Arial"/>
        </w:rPr>
        <w:t>.</w:t>
      </w:r>
      <w:r>
        <w:rPr>
          <w:rFonts w:ascii="Verdana" w:hAnsi="Verdana"/>
        </w:rPr>
        <w:t xml:space="preserve"> </w:t>
      </w:r>
    </w:p>
    <w:p w:rsidR="002325E5" w:rsidRDefault="002325E5" w:rsidP="002325E5">
      <w:pPr>
        <w:pStyle w:val="Default"/>
        <w:jc w:val="both"/>
        <w:rPr>
          <w:rFonts w:ascii="Verdana" w:hAnsi="Verdana"/>
          <w:b/>
          <w:bCs/>
        </w:rPr>
      </w:pPr>
    </w:p>
    <w:p w:rsidR="002325E5" w:rsidRDefault="002325E5" w:rsidP="002325E5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</w:t>
      </w:r>
    </w:p>
    <w:p w:rsidR="002325E5" w:rsidRDefault="002325E5" w:rsidP="002325E5">
      <w:pPr>
        <w:pStyle w:val="Default"/>
        <w:jc w:val="both"/>
        <w:rPr>
          <w:rFonts w:ascii="Verdana" w:hAnsi="Verdana"/>
        </w:rPr>
      </w:pPr>
    </w:p>
    <w:p w:rsidR="002325E5" w:rsidRDefault="002325E5" w:rsidP="002325E5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Обавештење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покретању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објавити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Порталу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интернет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страници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наручиоца</w:t>
      </w:r>
      <w:proofErr w:type="spellEnd"/>
      <w:r>
        <w:rPr>
          <w:rFonts w:ascii="Verdana" w:hAnsi="Verdana"/>
        </w:rPr>
        <w:t xml:space="preserve">. </w:t>
      </w:r>
    </w:p>
    <w:p w:rsidR="002325E5" w:rsidRDefault="002325E5" w:rsidP="002325E5">
      <w:pPr>
        <w:pStyle w:val="Default"/>
        <w:jc w:val="both"/>
        <w:rPr>
          <w:rFonts w:ascii="Verdana" w:hAnsi="Verdana"/>
        </w:rPr>
      </w:pPr>
    </w:p>
    <w:p w:rsidR="002325E5" w:rsidRDefault="002325E5" w:rsidP="002325E5">
      <w:pPr>
        <w:pStyle w:val="Defaul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Д и р е к т о р</w:t>
      </w:r>
    </w:p>
    <w:p w:rsidR="002325E5" w:rsidRDefault="002325E5" w:rsidP="002325E5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                       </w:t>
      </w:r>
      <w:proofErr w:type="spellStart"/>
      <w:r>
        <w:rPr>
          <w:rFonts w:ascii="Verdana" w:hAnsi="Verdana"/>
          <w:b/>
        </w:rPr>
        <w:t>Миодраг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Ракочевић</w:t>
      </w:r>
      <w:proofErr w:type="spellEnd"/>
    </w:p>
    <w:sectPr w:rsidR="002325E5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E5"/>
    <w:rsid w:val="000E0AE0"/>
    <w:rsid w:val="00200413"/>
    <w:rsid w:val="002325E5"/>
    <w:rsid w:val="004F75FF"/>
    <w:rsid w:val="00580FB3"/>
    <w:rsid w:val="005C3EB0"/>
    <w:rsid w:val="00625F1B"/>
    <w:rsid w:val="00F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09B8"/>
  <w15:docId w15:val="{D120314D-4E77-4F11-98A6-6190E922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25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3</cp:revision>
  <dcterms:created xsi:type="dcterms:W3CDTF">2017-05-15T04:38:00Z</dcterms:created>
  <dcterms:modified xsi:type="dcterms:W3CDTF">2017-05-15T11:23:00Z</dcterms:modified>
</cp:coreProperties>
</file>