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5" w:rsidRDefault="005255A5" w:rsidP="005255A5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5255A5" w:rsidRDefault="005255A5" w:rsidP="005255A5">
      <w:pPr>
        <w:rPr>
          <w:rFonts w:ascii="Verdana" w:hAnsi="Verdana"/>
          <w:sz w:val="22"/>
          <w:szCs w:val="22"/>
          <w:lang w:val="ru-RU"/>
        </w:rPr>
      </w:pP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1606FC">
        <w:rPr>
          <w:rFonts w:ascii="Verdana" w:hAnsi="Verdana"/>
          <w:sz w:val="22"/>
          <w:szCs w:val="22"/>
          <w:lang w:val="sr-Cyrl-CS"/>
        </w:rPr>
        <w:t>1</w:t>
      </w:r>
      <w:r w:rsidR="00125ECF">
        <w:rPr>
          <w:rFonts w:ascii="Verdana" w:hAnsi="Verdana"/>
          <w:sz w:val="22"/>
          <w:szCs w:val="22"/>
          <w:lang w:val="sr-Cyrl-CS"/>
        </w:rPr>
        <w:t>6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125ECF">
        <w:rPr>
          <w:rFonts w:ascii="Verdana" w:hAnsi="Verdana"/>
          <w:sz w:val="22"/>
          <w:szCs w:val="22"/>
          <w:lang w:val="sr-Cyrl-CS"/>
        </w:rPr>
        <w:t>20</w:t>
      </w:r>
      <w:r w:rsidR="001606FC">
        <w:rPr>
          <w:rFonts w:ascii="Verdana" w:hAnsi="Verdana"/>
          <w:sz w:val="22"/>
          <w:szCs w:val="22"/>
          <w:lang w:val="sr-Cyrl-CS"/>
        </w:rPr>
        <w:t>.04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5255A5" w:rsidRDefault="005255A5" w:rsidP="005255A5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5255A5" w:rsidRDefault="005255A5" w:rsidP="005255A5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5255A5" w:rsidRDefault="005255A5" w:rsidP="005255A5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5255A5" w:rsidRDefault="005255A5" w:rsidP="005255A5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5255A5" w:rsidRDefault="005255A5" w:rsidP="005255A5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5255A5" w:rsidRDefault="005255A5" w:rsidP="005255A5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1606FC">
        <w:rPr>
          <w:rFonts w:ascii="Verdana" w:hAnsi="Verdana"/>
          <w:bCs/>
          <w:sz w:val="22"/>
          <w:szCs w:val="22"/>
          <w:lang w:val="sr-Cyrl-CS"/>
        </w:rPr>
        <w:t>1</w:t>
      </w:r>
      <w:r w:rsidR="00125ECF">
        <w:rPr>
          <w:rFonts w:ascii="Verdana" w:hAnsi="Verdana"/>
          <w:bCs/>
          <w:sz w:val="22"/>
          <w:szCs w:val="22"/>
          <w:lang w:val="sr-Cyrl-CS"/>
        </w:rPr>
        <w:t>6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7.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>–  једно извођење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125ECF">
        <w:rPr>
          <w:rFonts w:ascii="Verdana" w:hAnsi="Verdana"/>
          <w:bCs/>
          <w:sz w:val="22"/>
          <w:szCs w:val="22"/>
          <w:lang w:val="sr-Cyrl-CS"/>
        </w:rPr>
        <w:t>ВЕЛИКИ ТАЛАС</w:t>
      </w:r>
      <w:r w:rsidR="001606FC">
        <w:rPr>
          <w:rFonts w:ascii="Verdana" w:hAnsi="Verdana"/>
          <w:bCs/>
          <w:sz w:val="22"/>
          <w:szCs w:val="22"/>
          <w:lang w:val="sr-Cyrl-CS"/>
        </w:rPr>
        <w:t>“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5255A5" w:rsidRDefault="005255A5" w:rsidP="005255A5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5255A5" w:rsidRDefault="005255A5" w:rsidP="005255A5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</w:p>
    <w:p w:rsidR="005255A5" w:rsidRDefault="005255A5" w:rsidP="005255A5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једно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 w:rsidR="001606FC">
        <w:rPr>
          <w:rFonts w:ascii="Verdana" w:hAnsi="Verdana"/>
          <w:bCs/>
          <w:sz w:val="22"/>
          <w:szCs w:val="22"/>
          <w:lang w:val="sr-Cyrl-CS"/>
        </w:rPr>
        <w:t>а позоришне представе  „</w:t>
      </w:r>
      <w:r w:rsidR="00125ECF">
        <w:rPr>
          <w:rFonts w:ascii="Verdana" w:hAnsi="Verdana"/>
          <w:bCs/>
          <w:sz w:val="22"/>
          <w:szCs w:val="22"/>
          <w:lang w:val="sr-Cyrl-CS"/>
        </w:rPr>
        <w:t>Велики талас“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5255A5" w:rsidRDefault="005255A5" w:rsidP="005255A5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5255A5" w:rsidRDefault="005255A5" w:rsidP="005255A5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1</w:t>
      </w:r>
      <w:r w:rsidR="00125ECF">
        <w:rPr>
          <w:rFonts w:ascii="Verdana" w:hAnsi="Verdana"/>
          <w:sz w:val="22"/>
          <w:szCs w:val="22"/>
          <w:lang w:val="sr-Cyrl-CS"/>
        </w:rPr>
        <w:t>8</w:t>
      </w:r>
      <w:r w:rsidR="001606FC"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једно извођење  представе.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5255A5" w:rsidRDefault="005255A5" w:rsidP="005255A5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1</w:t>
      </w:r>
      <w:r w:rsidR="00125ECF">
        <w:rPr>
          <w:rFonts w:ascii="Verdana" w:hAnsi="Verdana"/>
          <w:sz w:val="22"/>
          <w:szCs w:val="22"/>
          <w:lang w:val="sr-Cyrl-CS"/>
        </w:rPr>
        <w:t>8</w:t>
      </w:r>
      <w:r w:rsidR="001606FC"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5255A5" w:rsidRDefault="005255A5" w:rsidP="005255A5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1</w:t>
      </w:r>
      <w:r w:rsidR="00125ECF">
        <w:rPr>
          <w:rFonts w:ascii="Verdana" w:hAnsi="Verdana"/>
          <w:sz w:val="22"/>
          <w:szCs w:val="22"/>
          <w:lang w:val="sr-Cyrl-CS"/>
        </w:rPr>
        <w:t>8</w:t>
      </w:r>
      <w:r w:rsidR="001606FC"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  <w:lang w:val="sr-Cyrl-CS"/>
        </w:rPr>
        <w:t>.000,оо  динара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 код                         Највиша        1</w:t>
      </w:r>
      <w:r w:rsidR="00125ECF">
        <w:rPr>
          <w:rFonts w:ascii="Verdana" w:hAnsi="Verdana"/>
          <w:sz w:val="22"/>
          <w:szCs w:val="22"/>
          <w:lang w:val="sr-Cyrl-CS"/>
        </w:rPr>
        <w:t>8</w:t>
      </w:r>
      <w:r w:rsidR="001606FC"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  <w:lang w:val="sr-Cyrl-CS"/>
        </w:rPr>
        <w:t>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 1</w:t>
      </w:r>
      <w:r w:rsidR="00125ECF">
        <w:rPr>
          <w:rFonts w:ascii="Verdana" w:hAnsi="Verdana"/>
          <w:sz w:val="22"/>
          <w:szCs w:val="22"/>
          <w:lang w:val="sr-Cyrl-CS"/>
        </w:rPr>
        <w:t>8</w:t>
      </w:r>
      <w:r w:rsidR="001606FC"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  <w:lang w:val="sr-Cyrl-CS"/>
        </w:rPr>
        <w:t xml:space="preserve">.000,оо  динара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125ECF">
        <w:rPr>
          <w:rFonts w:ascii="Verdana" w:hAnsi="Verdana"/>
          <w:sz w:val="22"/>
          <w:szCs w:val="22"/>
          <w:lang w:val="sr-Cyrl-CS"/>
        </w:rPr>
        <w:t>20</w:t>
      </w:r>
      <w:r w:rsidR="001606FC">
        <w:rPr>
          <w:rFonts w:ascii="Verdana" w:hAnsi="Verdana"/>
          <w:sz w:val="22"/>
          <w:szCs w:val="22"/>
          <w:lang w:val="sr-Cyrl-CS"/>
        </w:rPr>
        <w:t>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</w:t>
      </w:r>
      <w:r w:rsidR="00125ECF">
        <w:rPr>
          <w:rFonts w:ascii="Verdana" w:hAnsi="Verdana"/>
          <w:sz w:val="22"/>
          <w:szCs w:val="22"/>
          <w:lang w:val="sr-Cyrl-CS"/>
        </w:rPr>
        <w:t>20</w:t>
      </w:r>
      <w:r w:rsidR="001606FC">
        <w:rPr>
          <w:rFonts w:ascii="Verdana" w:hAnsi="Verdana"/>
          <w:sz w:val="22"/>
          <w:szCs w:val="22"/>
          <w:lang w:val="sr-Cyrl-CS"/>
        </w:rPr>
        <w:t>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5255A5" w:rsidRDefault="005255A5" w:rsidP="005255A5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>
        <w:rPr>
          <w:rFonts w:ascii="Verdana" w:hAnsi="Verdana"/>
          <w:lang w:val="sr-Cyrl-CS"/>
        </w:rPr>
        <w:t xml:space="preserve">         </w:t>
      </w:r>
    </w:p>
    <w:p w:rsidR="005255A5" w:rsidRDefault="005255A5" w:rsidP="005255A5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 </w:t>
      </w:r>
      <w:r w:rsidR="001606FC">
        <w:rPr>
          <w:rFonts w:ascii="Verdana" w:hAnsi="Verdana"/>
          <w:sz w:val="22"/>
          <w:szCs w:val="22"/>
          <w:lang w:val="sr-Cyrl-CS"/>
        </w:rPr>
        <w:t>април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5255A5" w:rsidRDefault="005255A5" w:rsidP="005255A5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5255A5" w:rsidRDefault="005255A5" w:rsidP="005255A5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5255A5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55A5"/>
    <w:rsid w:val="000C0A94"/>
    <w:rsid w:val="00125ECF"/>
    <w:rsid w:val="001606FC"/>
    <w:rsid w:val="001A59D8"/>
    <w:rsid w:val="005255A5"/>
    <w:rsid w:val="00B826E8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255A5"/>
    <w:rPr>
      <w:color w:val="0000FF"/>
      <w:u w:val="single"/>
    </w:rPr>
  </w:style>
  <w:style w:type="paragraph" w:styleId="NoSpacing">
    <w:name w:val="No Spacing"/>
    <w:uiPriority w:val="1"/>
    <w:qFormat/>
    <w:rsid w:val="005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525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25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3361</Characters>
  <Application>Microsoft Office Word</Application>
  <DocSecurity>0</DocSecurity>
  <Lines>28</Lines>
  <Paragraphs>7</Paragraphs>
  <ScaleCrop>false</ScaleCrop>
  <Company>Grizli777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2017-04-20T05:25:00Z</dcterms:created>
  <dcterms:modified xsi:type="dcterms:W3CDTF">2017-04-20T05:25:00Z</dcterms:modified>
</cp:coreProperties>
</file>